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color w:val="0000FF"/>
          <w:sz w:val="24"/>
          <w:szCs w:val="28"/>
        </w:rPr>
      </w:pPr>
      <w:r>
        <w:rPr>
          <w:rFonts w:hint="eastAsia" w:ascii="黑体" w:eastAsia="黑体"/>
          <w:b/>
          <w:color w:val="0000FF"/>
          <w:sz w:val="24"/>
          <w:szCs w:val="28"/>
          <w:lang w:eastAsia="zh-Hans"/>
        </w:rPr>
        <w:t>附件</w:t>
      </w:r>
      <w:r>
        <w:rPr>
          <w:rFonts w:hint="eastAsia" w:ascii="黑体" w:eastAsia="黑体"/>
          <w:b/>
          <w:color w:val="0000FF"/>
          <w:sz w:val="24"/>
          <w:szCs w:val="28"/>
        </w:rPr>
        <w:t>1</w:t>
      </w:r>
    </w:p>
    <w:p>
      <w:pPr>
        <w:pStyle w:val="4"/>
        <w:widowControl/>
        <w:spacing w:beforeAutospacing="0" w:afterAutospacing="0"/>
        <w:jc w:val="both"/>
        <w:rPr>
          <w:rFonts w:hint="eastAsia" w:ascii="黑体" w:eastAsia="黑体"/>
          <w:b/>
          <w:color w:val="0000FF"/>
          <w:sz w:val="24"/>
          <w:szCs w:val="28"/>
          <w:lang w:eastAsia="zh-Hans"/>
        </w:rPr>
      </w:pPr>
    </w:p>
    <w:p>
      <w:pPr>
        <w:pStyle w:val="2"/>
        <w:widowControl/>
        <w:spacing w:beforeAutospacing="0" w:after="280" w:afterAutospacing="0" w:line="28" w:lineRule="atLeast"/>
        <w:jc w:val="center"/>
        <w:rPr>
          <w:rFonts w:hint="eastAsia" w:ascii="方正小标宋简体" w:hAnsi="Helvetica Neue" w:eastAsia="方正小标宋简体" w:cs="Helvetica Neue"/>
          <w:b w:val="0"/>
          <w:color w:val="222222"/>
          <w:spacing w:val="11"/>
          <w:sz w:val="36"/>
          <w:szCs w:val="36"/>
        </w:rPr>
      </w:pPr>
      <w:r>
        <w:rPr>
          <w:rFonts w:hint="eastAsia" w:ascii="方正小标宋简体" w:hAnsi="Helvetica Neue" w:eastAsia="方正小标宋简体" w:cs="Helvetica Neue"/>
          <w:b w:val="0"/>
          <w:color w:val="222222"/>
          <w:spacing w:val="11"/>
          <w:sz w:val="36"/>
          <w:szCs w:val="36"/>
        </w:rPr>
        <w:t>关于补充完善第六批海淀区级非物质文化遗产项目评审材料的要求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ascii="黑体" w:hAnsi="黑体" w:eastAsia="黑体" w:cs="黑体"/>
          <w:color w:val="000000"/>
          <w:kern w:val="2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一、申报材料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Hans"/>
        </w:rPr>
        <w:t>提交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lang w:eastAsia="zh-Hans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Hans"/>
        </w:rPr>
        <w:t>申报主体或个人须提交以下材料</w:t>
      </w:r>
      <w:r>
        <w:rPr>
          <w:rFonts w:ascii="仿宋_GB2312" w:hAnsi="Times New Roman" w:eastAsia="仿宋_GB2312" w:cs="Times New Roman"/>
          <w:color w:val="000000"/>
          <w:sz w:val="32"/>
          <w:szCs w:val="32"/>
          <w:lang w:eastAsia="zh-Hans"/>
        </w:rPr>
        <w:t>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非物质文化遗产项目普查登记表（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Hans"/>
        </w:rPr>
        <w:t>附件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非物质文化遗产代表性项目申报书（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Hans"/>
        </w:rPr>
        <w:t>附件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项目论证报告（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Hans"/>
        </w:rPr>
        <w:t>附件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4）；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申报片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Hans"/>
        </w:rPr>
        <w:t>其他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辅助材料（有助于说明申请项目的其他文字、代表性图片、录音、视频资料等）；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项目申报授权书（附件5）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ascii="黑体" w:hAnsi="黑体" w:eastAsia="黑体" w:cs="黑体"/>
          <w:color w:val="000000"/>
          <w:kern w:val="2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二</w:t>
      </w:r>
      <w:r>
        <w:rPr>
          <w:rFonts w:ascii="黑体" w:hAnsi="黑体" w:eastAsia="黑体" w:cs="黑体"/>
          <w:color w:val="000000"/>
          <w:kern w:val="2"/>
          <w:sz w:val="32"/>
          <w:szCs w:val="32"/>
          <w:lang w:eastAsia="zh-Hans"/>
        </w:rPr>
        <w:t>、申报材料要求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项目普查登记表简明扼要、重点突出，项目申报书和项目论证报告内容充实、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层次清晰、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表达准确</w:t>
      </w:r>
      <w:r>
        <w:rPr>
          <w:rFonts w:ascii="仿宋_GB2312" w:hAnsi="Times New Roman" w:eastAsia="仿宋_GB2312"/>
          <w:color w:val="000000"/>
          <w:sz w:val="32"/>
          <w:szCs w:val="32"/>
        </w:rPr>
        <w:t>、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依据确凿；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eastAsia="zh-Hans"/>
        </w:rPr>
        <w:t>申报片要能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充分体现项目的历史渊源、传承谱系、技艺特点、保护计划等</w:t>
      </w:r>
      <w:r>
        <w:rPr>
          <w:rFonts w:ascii="仿宋_GB2312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要求MP4/AVI/MPEG/MOV格式，</w:t>
      </w:r>
      <w:r>
        <w:rPr>
          <w:rFonts w:hint="eastAsia" w:ascii="仿宋_GB2312" w:hAnsi="宋体" w:eastAsia="仿宋_GB2312"/>
          <w:sz w:val="32"/>
          <w:szCs w:val="32"/>
        </w:rPr>
        <w:t>时长不超过7分钟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，大小不超过300M，分辨率不低于1080P；普通话解说</w:t>
      </w:r>
      <w:r>
        <w:rPr>
          <w:rFonts w:ascii="仿宋_GB2312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Hans"/>
        </w:rPr>
        <w:t>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字幕</w:t>
      </w:r>
      <w:r>
        <w:rPr>
          <w:rFonts w:ascii="仿宋_GB2312" w:hAnsi="Times New Roman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申报材料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纸质版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以A4纸印制，一式3份（申报主体盖章）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电子文本（Word格式）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Hans"/>
        </w:rPr>
        <w:t>发送到指定电子邮箱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.提交的所有申报材料及辅助资料将全部归档，不再退还。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ascii="黑体" w:hAnsi="黑体" w:eastAsia="黑体" w:cs="黑体"/>
          <w:color w:val="000000"/>
          <w:kern w:val="2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三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Hans"/>
        </w:rPr>
        <w:t>、材料报送时间及地址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lang w:eastAsia="zh-Hans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1.报送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Hans"/>
        </w:rPr>
        <w:t>时间</w:t>
      </w:r>
      <w:r>
        <w:rPr>
          <w:rFonts w:ascii="仿宋_GB2312" w:hAnsi="Times New Roman" w:eastAsia="仿宋_GB2312" w:cs="Times New Roman"/>
          <w:color w:val="000000"/>
          <w:sz w:val="32"/>
          <w:szCs w:val="32"/>
          <w:lang w:eastAsia="zh-Hans"/>
        </w:rPr>
        <w:t>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Hans"/>
        </w:rPr>
        <w:t>即日起至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8日1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: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时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报送地址：北京市海淀区中关村大街28-1号海淀区文化艺术大厦A座707海淀区文化馆非遗管理部（所有申报材料需当面送达）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电子邮箱：hdfybh@sina.com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王凤华13301265229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王建军13611291984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办公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电话：010-56082206/07    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ascii="黑体" w:hAnsi="黑体" w:eastAsia="黑体" w:cs="黑体"/>
          <w:color w:val="000000"/>
          <w:kern w:val="2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四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Hans"/>
        </w:rPr>
        <w:t>、特别说明</w:t>
      </w:r>
    </w:p>
    <w:p>
      <w:pPr>
        <w:pStyle w:val="4"/>
        <w:widowControl/>
        <w:spacing w:beforeAutospacing="0" w:afterAutospacing="0"/>
        <w:ind w:firstLine="320" w:firstLineChars="100"/>
        <w:jc w:val="both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 xml:space="preserve">  1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eastAsia="zh-Hans"/>
        </w:rPr>
        <w:t>.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各项目申报主体提交的材料确保内容真实，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eastAsia="zh-Hans"/>
        </w:rPr>
        <w:t>如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伪造或虚构内容，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eastAsia="zh-CN"/>
        </w:rPr>
        <w:t>取消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参评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资格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所造成的后果由项目申报主体负责。</w:t>
      </w:r>
    </w:p>
    <w:p>
      <w:pPr>
        <w:pStyle w:val="4"/>
        <w:widowControl/>
        <w:spacing w:beforeAutospacing="0" w:afterAutospacing="0"/>
        <w:ind w:firstLine="320" w:firstLineChars="100"/>
        <w:jc w:val="both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 xml:space="preserve">  2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eastAsia="zh-Hans"/>
        </w:rPr>
        <w:t>.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eastAsia="zh-CN"/>
        </w:rPr>
        <w:t>逾期未提交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项目申报材料或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申报材料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不符合要求的，视为自动放弃参评资格。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Helvetica Neu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OTRkZWJjM2UzZGY0NDQzZDdjOGYwZDNjMDRkZTYifQ=="/>
  </w:docVars>
  <w:rsids>
    <w:rsidRoot w:val="08CE529A"/>
    <w:rsid w:val="08C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2023-01-06T08:41:00Z</dcterms:created>
  <dc:creator>Guo Fujie</dc:creator>
  <cp:lastModifiedBy>Guo Fujie</cp:lastModifiedBy>
  <dcterms:modified xsi:type="dcterms:W3CDTF">2023-01-06T08:41:29Z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6C980877DA984871B12BAB6DB78C7522</vt:lpwstr>
  </property>
</Properties>
</file>