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b/>
          <w:color w:val="0000FF"/>
          <w:sz w:val="24"/>
          <w:szCs w:val="28"/>
          <w:lang w:eastAsia="zh-Hans"/>
        </w:rPr>
      </w:pPr>
      <w:r>
        <w:rPr>
          <w:rFonts w:hint="eastAsia" w:ascii="黑体" w:eastAsia="黑体"/>
          <w:b/>
          <w:color w:val="0000FF"/>
          <w:sz w:val="24"/>
          <w:szCs w:val="28"/>
          <w:lang w:eastAsia="zh-Hans"/>
        </w:rPr>
        <w:t>附件</w:t>
      </w:r>
      <w:r>
        <w:rPr>
          <w:rFonts w:hint="eastAsia" w:ascii="黑体" w:eastAsia="黑体"/>
          <w:b/>
          <w:color w:val="0000FF"/>
          <w:sz w:val="24"/>
          <w:szCs w:val="28"/>
          <w:lang w:val="en-US" w:eastAsia="zh-CN"/>
        </w:rPr>
        <w:t>6</w:t>
      </w:r>
    </w:p>
    <w:p>
      <w:pPr>
        <w:autoSpaceDE w:val="0"/>
        <w:autoSpaceDN w:val="0"/>
        <w:adjustRightInd w:val="0"/>
        <w:spacing w:line="400" w:lineRule="exact"/>
        <w:jc w:val="center"/>
        <w:rPr>
          <w:rFonts w:eastAsia="黑体"/>
          <w:sz w:val="36"/>
          <w:szCs w:val="36"/>
        </w:rPr>
      </w:pPr>
      <w:r>
        <w:rPr>
          <w:rFonts w:hint="eastAsia" w:ascii="黑体" w:eastAsia="黑体" w:cs="黑体"/>
          <w:sz w:val="36"/>
          <w:szCs w:val="36"/>
          <w:lang w:val="zh-CN"/>
        </w:rPr>
        <w:t>项目申报授权书</w:t>
      </w:r>
    </w:p>
    <w:p>
      <w:pPr>
        <w:autoSpaceDE w:val="0"/>
        <w:autoSpaceDN w:val="0"/>
        <w:adjustRightInd w:val="0"/>
        <w:spacing w:line="400" w:lineRule="exact"/>
        <w:jc w:val="center"/>
        <w:rPr>
          <w:rFonts w:eastAsia="黑体"/>
          <w:szCs w:val="21"/>
        </w:rPr>
      </w:pP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1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1344" w:hRule="atLeast"/>
          <w:jc w:val="center"/>
        </w:trPr>
        <w:tc>
          <w:tcPr>
            <w:tcW w:w="91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80"/>
              <w:rPr>
                <w:rFonts w:eastAsia="黑体"/>
                <w:sz w:val="24"/>
              </w:rPr>
            </w:pPr>
          </w:p>
          <w:p>
            <w:pPr>
              <w:autoSpaceDE w:val="0"/>
              <w:autoSpaceDN w:val="0"/>
              <w:adjustRightInd w:val="0"/>
              <w:rPr>
                <w:rFonts w:ascii="仿宋" w:hAnsi="仿宋" w:eastAsia="仿宋"/>
                <w:sz w:val="24"/>
              </w:rPr>
            </w:pPr>
            <w:r>
              <w:rPr>
                <w:rFonts w:hint="eastAsia" w:ascii="仿宋" w:hAnsi="仿宋" w:eastAsia="仿宋" w:cs="仿宋_GB2312"/>
                <w:sz w:val="24"/>
                <w:lang w:val="zh-CN"/>
              </w:rPr>
              <w:t>授权方</w:t>
            </w:r>
            <w:r>
              <w:rPr>
                <w:rFonts w:hint="eastAsia" w:ascii="仿宋" w:hAnsi="仿宋" w:eastAsia="仿宋" w:cs="仿宋_GB2312"/>
                <w:sz w:val="24"/>
                <w:u w:val="single"/>
              </w:rPr>
              <w:t xml:space="preserve">                    </w:t>
            </w:r>
            <w:r>
              <w:rPr>
                <w:rFonts w:hint="eastAsia" w:ascii="仿宋" w:hAnsi="仿宋" w:eastAsia="仿宋" w:cs="仿宋_GB2312"/>
                <w:sz w:val="24"/>
                <w:lang w:val="zh-CN"/>
              </w:rPr>
              <w:t>作为</w:t>
            </w:r>
            <w:r>
              <w:rPr>
                <w:rFonts w:ascii="仿宋" w:hAnsi="仿宋" w:eastAsia="仿宋" w:cs="仿宋_GB2312"/>
                <w:sz w:val="24"/>
                <w:u w:val="single"/>
                <w:lang w:val="zh-CN"/>
              </w:rPr>
              <w:t xml:space="preserve"> </w:t>
            </w:r>
            <w:r>
              <w:rPr>
                <w:rFonts w:hint="eastAsia" w:ascii="仿宋" w:hAnsi="仿宋" w:eastAsia="仿宋" w:cs="仿宋_GB2312"/>
                <w:sz w:val="24"/>
                <w:szCs w:val="22"/>
                <w:u w:val="single"/>
                <w:lang w:val="zh-CN"/>
              </w:rPr>
              <w:t xml:space="preserve"> </w:t>
            </w:r>
            <w:r>
              <w:rPr>
                <w:rFonts w:hint="eastAsia" w:ascii="仿宋" w:hAnsi="仿宋" w:eastAsia="仿宋" w:cs="仿宋_GB2312"/>
                <w:sz w:val="24"/>
                <w:szCs w:val="22"/>
                <w:u w:val="single"/>
              </w:rPr>
              <w:t xml:space="preserve">                </w:t>
            </w:r>
            <w:r>
              <w:rPr>
                <w:rFonts w:hint="eastAsia" w:ascii="仿宋" w:hAnsi="仿宋" w:eastAsia="仿宋" w:cs="仿宋_GB2312"/>
                <w:sz w:val="24"/>
                <w:szCs w:val="22"/>
                <w:u w:val="single"/>
                <w:lang w:val="zh-CN"/>
              </w:rPr>
              <w:t xml:space="preserve"> </w:t>
            </w:r>
            <w:r>
              <w:rPr>
                <w:rFonts w:ascii="仿宋" w:hAnsi="仿宋" w:eastAsia="仿宋" w:cs="仿宋_GB2312"/>
                <w:sz w:val="24"/>
                <w:u w:val="single"/>
                <w:lang w:val="zh-CN"/>
              </w:rPr>
              <w:t xml:space="preserve"> </w:t>
            </w:r>
            <w:r>
              <w:rPr>
                <w:rFonts w:hint="eastAsia" w:ascii="仿宋" w:hAnsi="仿宋" w:eastAsia="仿宋" w:cs="仿宋_GB2312"/>
                <w:sz w:val="24"/>
                <w:lang w:val="zh-CN"/>
              </w:rPr>
              <w:t>项目申报海淀区级非物质文化遗产代表性项目申报视频（包括素材）和申报图片的版权所有人，现将上述申报材料的合法权利授予北京市海淀区文化和旅游局：</w:t>
            </w:r>
          </w:p>
          <w:p>
            <w:pPr>
              <w:autoSpaceDE w:val="0"/>
              <w:autoSpaceDN w:val="0"/>
              <w:adjustRightInd w:val="0"/>
              <w:rPr>
                <w:rFonts w:ascii="仿宋" w:hAnsi="仿宋" w:eastAsia="仿宋" w:cs="仿宋_GB2312"/>
                <w:sz w:val="24"/>
                <w:szCs w:val="22"/>
                <w:u w:val="single"/>
                <w:lang w:val="zh-CN"/>
              </w:rPr>
            </w:pPr>
            <w:r>
              <w:rPr>
                <w:rFonts w:hint="eastAsia" w:ascii="仿宋" w:hAnsi="仿宋" w:eastAsia="仿宋" w:cs="仿宋_GB2312"/>
                <w:sz w:val="24"/>
                <w:lang w:val="zh-CN"/>
              </w:rPr>
              <w:t>一、授权内容：</w:t>
            </w:r>
          </w:p>
          <w:p>
            <w:pPr>
              <w:autoSpaceDE w:val="0"/>
              <w:autoSpaceDN w:val="0"/>
              <w:adjustRightInd w:val="0"/>
              <w:rPr>
                <w:rFonts w:ascii="仿宋" w:hAnsi="仿宋" w:eastAsia="仿宋"/>
                <w:sz w:val="24"/>
              </w:rPr>
            </w:pPr>
            <w:r>
              <w:rPr>
                <w:rFonts w:hint="eastAsia" w:ascii="仿宋" w:hAnsi="仿宋" w:eastAsia="仿宋" w:cs="仿宋_GB2312"/>
                <w:sz w:val="24"/>
                <w:szCs w:val="22"/>
                <w:u w:val="single"/>
                <w:lang w:val="zh-CN"/>
              </w:rPr>
              <w:t xml:space="preserve">    </w:t>
            </w:r>
            <w:r>
              <w:rPr>
                <w:rFonts w:hint="eastAsia" w:ascii="仿宋" w:hAnsi="仿宋" w:eastAsia="仿宋" w:cs="仿宋_GB2312"/>
                <w:sz w:val="24"/>
                <w:szCs w:val="22"/>
                <w:u w:val="single"/>
              </w:rPr>
              <w:t xml:space="preserve">             </w:t>
            </w:r>
            <w:r>
              <w:rPr>
                <w:rFonts w:hint="eastAsia" w:ascii="仿宋" w:hAnsi="仿宋" w:eastAsia="仿宋" w:cs="仿宋_GB2312"/>
                <w:sz w:val="24"/>
                <w:szCs w:val="22"/>
                <w:u w:val="single"/>
                <w:lang w:val="zh-CN"/>
              </w:rPr>
              <w:t xml:space="preserve"> </w:t>
            </w:r>
            <w:r>
              <w:rPr>
                <w:rFonts w:ascii="仿宋" w:hAnsi="仿宋" w:eastAsia="仿宋" w:cs="仿宋_GB2312"/>
                <w:sz w:val="24"/>
                <w:u w:val="single"/>
                <w:lang w:val="zh-CN"/>
              </w:rPr>
              <w:t xml:space="preserve">  </w:t>
            </w:r>
            <w:r>
              <w:rPr>
                <w:rFonts w:hint="eastAsia" w:ascii="仿宋" w:hAnsi="仿宋" w:eastAsia="仿宋" w:cs="仿宋_GB2312"/>
                <w:sz w:val="24"/>
                <w:lang w:val="zh-CN"/>
              </w:rPr>
              <w:t>项目用于申报海淀区级非物质文化遗产代表性项目的申报视频（包括素材）、申报图片和申报文本。</w:t>
            </w:r>
          </w:p>
          <w:p>
            <w:pPr>
              <w:autoSpaceDE w:val="0"/>
              <w:autoSpaceDN w:val="0"/>
              <w:adjustRightInd w:val="0"/>
              <w:rPr>
                <w:rFonts w:ascii="仿宋" w:hAnsi="仿宋" w:eastAsia="仿宋"/>
                <w:sz w:val="24"/>
              </w:rPr>
            </w:pPr>
            <w:r>
              <w:rPr>
                <w:rFonts w:hint="eastAsia" w:ascii="仿宋" w:hAnsi="仿宋" w:eastAsia="仿宋" w:cs="仿宋_GB2312"/>
                <w:sz w:val="24"/>
                <w:lang w:val="zh-CN"/>
              </w:rPr>
              <w:t>二、授权范围：使用、出版、复制、发行、展览、表演、放映、广播、信息网络传播、摄制、改编、翻译、汇编及其他应当由著作权人享有的权利，并且授权人同意按被授权人采用的任何方式具名。</w:t>
            </w:r>
          </w:p>
          <w:p>
            <w:pPr>
              <w:autoSpaceDE w:val="0"/>
              <w:autoSpaceDN w:val="0"/>
              <w:adjustRightInd w:val="0"/>
              <w:rPr>
                <w:rFonts w:ascii="仿宋" w:hAnsi="仿宋" w:eastAsia="仿宋"/>
                <w:sz w:val="24"/>
              </w:rPr>
            </w:pPr>
            <w:r>
              <w:rPr>
                <w:rFonts w:hint="eastAsia" w:ascii="仿宋" w:hAnsi="仿宋" w:eastAsia="仿宋" w:cs="仿宋_GB2312"/>
                <w:sz w:val="24"/>
                <w:lang w:val="zh-CN"/>
              </w:rPr>
              <w:t>三、授权方式：非专有使用权</w:t>
            </w:r>
          </w:p>
          <w:p>
            <w:pPr>
              <w:autoSpaceDE w:val="0"/>
              <w:autoSpaceDN w:val="0"/>
              <w:adjustRightInd w:val="0"/>
              <w:rPr>
                <w:rFonts w:ascii="仿宋" w:hAnsi="仿宋" w:eastAsia="仿宋"/>
                <w:sz w:val="24"/>
              </w:rPr>
            </w:pPr>
            <w:r>
              <w:rPr>
                <w:rFonts w:hint="eastAsia" w:ascii="仿宋" w:hAnsi="仿宋" w:eastAsia="仿宋" w:cs="仿宋_GB2312"/>
                <w:sz w:val="24"/>
                <w:lang w:val="zh-CN"/>
              </w:rPr>
              <w:t>四、授权使用地域范围：无限制</w:t>
            </w:r>
          </w:p>
          <w:p>
            <w:pPr>
              <w:autoSpaceDE w:val="0"/>
              <w:autoSpaceDN w:val="0"/>
              <w:adjustRightInd w:val="0"/>
              <w:rPr>
                <w:rFonts w:ascii="仿宋" w:hAnsi="仿宋" w:eastAsia="仿宋"/>
                <w:sz w:val="24"/>
              </w:rPr>
            </w:pPr>
            <w:r>
              <w:rPr>
                <w:rFonts w:hint="eastAsia" w:ascii="仿宋" w:hAnsi="仿宋" w:eastAsia="仿宋" w:cs="仿宋_GB2312"/>
                <w:sz w:val="24"/>
                <w:lang w:val="zh-CN"/>
              </w:rPr>
              <w:t>五、授权使用期限：无限制</w:t>
            </w:r>
          </w:p>
          <w:p>
            <w:pPr>
              <w:autoSpaceDE w:val="0"/>
              <w:autoSpaceDN w:val="0"/>
              <w:adjustRightInd w:val="0"/>
              <w:rPr>
                <w:rFonts w:ascii="仿宋" w:hAnsi="仿宋" w:eastAsia="仿宋"/>
                <w:sz w:val="24"/>
              </w:rPr>
            </w:pPr>
            <w:r>
              <w:rPr>
                <w:rFonts w:hint="eastAsia" w:ascii="仿宋" w:hAnsi="仿宋" w:eastAsia="仿宋" w:cs="仿宋_GB2312"/>
                <w:sz w:val="24"/>
                <w:lang w:val="zh-CN"/>
              </w:rPr>
              <w:t>六、授权方不得撤销本授权书中授权，也不得因此向被授权方收取任何费用。</w:t>
            </w:r>
          </w:p>
          <w:p>
            <w:pPr>
              <w:autoSpaceDE w:val="0"/>
              <w:autoSpaceDN w:val="0"/>
              <w:adjustRightInd w:val="0"/>
              <w:rPr>
                <w:rFonts w:ascii="仿宋" w:hAnsi="仿宋" w:eastAsia="仿宋"/>
                <w:sz w:val="24"/>
              </w:rPr>
            </w:pPr>
            <w:r>
              <w:rPr>
                <w:rFonts w:hint="eastAsia" w:ascii="仿宋" w:hAnsi="仿宋" w:eastAsia="仿宋" w:cs="仿宋_GB2312"/>
                <w:sz w:val="24"/>
                <w:lang w:val="zh-CN"/>
              </w:rPr>
              <w:t>七、被授权方有权在全世界范围内以任何语言、任何形式及任何手段，包括但不限于数字方式，全部或部分的行使第二条中各项权利。</w:t>
            </w:r>
          </w:p>
          <w:p>
            <w:pPr>
              <w:autoSpaceDE w:val="0"/>
              <w:autoSpaceDN w:val="0"/>
              <w:adjustRightInd w:val="0"/>
              <w:rPr>
                <w:rFonts w:ascii="仿宋" w:hAnsi="仿宋" w:eastAsia="仿宋"/>
                <w:sz w:val="24"/>
              </w:rPr>
            </w:pPr>
            <w:r>
              <w:rPr>
                <w:rFonts w:hint="eastAsia" w:ascii="仿宋" w:hAnsi="仿宋" w:eastAsia="仿宋" w:cs="仿宋_GB2312"/>
                <w:sz w:val="24"/>
                <w:lang w:val="zh-CN"/>
              </w:rPr>
              <w:t>八、被授权方有权在本协议授权范围内将授权转授第三方，允许第三方全部或部分地使用上述资料，但仅限用于非营利的教育或公共宣传等公益性目的。</w:t>
            </w:r>
          </w:p>
          <w:p>
            <w:pPr>
              <w:autoSpaceDE w:val="0"/>
              <w:autoSpaceDN w:val="0"/>
              <w:adjustRightInd w:val="0"/>
              <w:rPr>
                <w:rFonts w:ascii="仿宋" w:hAnsi="仿宋" w:eastAsia="仿宋"/>
                <w:sz w:val="24"/>
              </w:rPr>
            </w:pPr>
            <w:r>
              <w:rPr>
                <w:rFonts w:hint="eastAsia" w:ascii="仿宋" w:hAnsi="仿宋" w:eastAsia="仿宋" w:cs="仿宋_GB2312"/>
                <w:sz w:val="24"/>
                <w:lang w:val="zh-CN"/>
              </w:rPr>
              <w:t>九、授权方承诺</w:t>
            </w:r>
          </w:p>
          <w:p>
            <w:pPr>
              <w:autoSpaceDE w:val="0"/>
              <w:autoSpaceDN w:val="0"/>
              <w:adjustRightInd w:val="0"/>
              <w:rPr>
                <w:rFonts w:ascii="仿宋" w:hAnsi="仿宋" w:eastAsia="仿宋"/>
                <w:sz w:val="24"/>
              </w:rPr>
            </w:pPr>
            <w:r>
              <w:rPr>
                <w:rFonts w:hint="eastAsia" w:ascii="仿宋" w:hAnsi="仿宋" w:eastAsia="仿宋" w:cs="仿宋_GB2312"/>
                <w:sz w:val="24"/>
                <w:lang w:val="zh-CN"/>
              </w:rPr>
              <w:t>授权方担保并声明授权方有完整之权利及授权签署本授权书并保证上述资料作品：</w:t>
            </w:r>
          </w:p>
          <w:p>
            <w:pPr>
              <w:autoSpaceDE w:val="0"/>
              <w:autoSpaceDN w:val="0"/>
              <w:adjustRightInd w:val="0"/>
              <w:rPr>
                <w:rFonts w:ascii="仿宋" w:hAnsi="仿宋" w:eastAsia="仿宋"/>
                <w:sz w:val="24"/>
              </w:rPr>
            </w:pPr>
            <w:r>
              <w:rPr>
                <w:rFonts w:ascii="仿宋" w:hAnsi="仿宋" w:eastAsia="仿宋" w:cs="仿宋_GB2312"/>
                <w:sz w:val="24"/>
                <w:lang w:val="zh-CN"/>
              </w:rPr>
              <w:t>1</w:t>
            </w:r>
            <w:r>
              <w:rPr>
                <w:rFonts w:hint="eastAsia" w:ascii="仿宋" w:hAnsi="仿宋" w:eastAsia="仿宋" w:cs="仿宋_GB2312"/>
                <w:sz w:val="24"/>
                <w:lang w:val="zh-CN"/>
              </w:rPr>
              <w:t>．不以任何方式违背或侵害第三方的任何权利，包括但不限于著作权、肖像权、名誉权或其他可能导致法律纠纷的情形；</w:t>
            </w:r>
          </w:p>
          <w:p>
            <w:pPr>
              <w:autoSpaceDE w:val="0"/>
              <w:autoSpaceDN w:val="0"/>
              <w:adjustRightInd w:val="0"/>
              <w:rPr>
                <w:rFonts w:ascii="仿宋" w:hAnsi="仿宋" w:eastAsia="仿宋"/>
                <w:sz w:val="24"/>
              </w:rPr>
            </w:pPr>
            <w:r>
              <w:rPr>
                <w:rFonts w:ascii="仿宋" w:hAnsi="仿宋" w:eastAsia="仿宋" w:cs="仿宋_GB2312"/>
                <w:sz w:val="24"/>
                <w:lang w:val="zh-CN"/>
              </w:rPr>
              <w:t>2</w:t>
            </w:r>
            <w:r>
              <w:rPr>
                <w:rFonts w:hint="eastAsia" w:ascii="仿宋" w:hAnsi="仿宋" w:eastAsia="仿宋" w:cs="仿宋_GB2312"/>
                <w:sz w:val="24"/>
                <w:lang w:val="zh-CN"/>
              </w:rPr>
              <w:t>．不以任何方式违反或侵害任何接触遗产的习俗做法，也不包含任何淫秽、诽谤或破坏名誉的成分；</w:t>
            </w:r>
          </w:p>
          <w:p>
            <w:pPr>
              <w:autoSpaceDE w:val="0"/>
              <w:autoSpaceDN w:val="0"/>
              <w:adjustRightInd w:val="0"/>
              <w:rPr>
                <w:rFonts w:ascii="仿宋" w:hAnsi="仿宋" w:eastAsia="仿宋"/>
                <w:sz w:val="24"/>
              </w:rPr>
            </w:pPr>
            <w:r>
              <w:rPr>
                <w:rFonts w:ascii="仿宋" w:hAnsi="仿宋" w:eastAsia="仿宋" w:cs="仿宋_GB2312"/>
                <w:sz w:val="24"/>
                <w:lang w:val="zh-CN"/>
              </w:rPr>
              <w:t>3</w:t>
            </w:r>
            <w:r>
              <w:rPr>
                <w:rFonts w:hint="eastAsia" w:ascii="仿宋" w:hAnsi="仿宋" w:eastAsia="仿宋" w:cs="仿宋_GB2312"/>
                <w:sz w:val="24"/>
                <w:lang w:val="zh-CN"/>
              </w:rPr>
              <w:t>．不以任何方式违反中华人民共和国法律、行政法规；不含有国家禁止的内容。</w:t>
            </w:r>
          </w:p>
          <w:p>
            <w:pPr>
              <w:autoSpaceDE w:val="0"/>
              <w:autoSpaceDN w:val="0"/>
              <w:adjustRightInd w:val="0"/>
              <w:rPr>
                <w:rFonts w:ascii="仿宋" w:hAnsi="仿宋" w:eastAsia="仿宋"/>
                <w:sz w:val="24"/>
              </w:rPr>
            </w:pPr>
            <w:r>
              <w:rPr>
                <w:rFonts w:hint="eastAsia" w:ascii="仿宋" w:hAnsi="仿宋" w:eastAsia="仿宋" w:cs="仿宋_GB2312"/>
                <w:sz w:val="24"/>
                <w:lang w:val="zh-CN"/>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autoSpaceDE w:val="0"/>
              <w:autoSpaceDN w:val="0"/>
              <w:adjustRightInd w:val="0"/>
              <w:rPr>
                <w:rFonts w:ascii="仿宋" w:hAnsi="仿宋" w:eastAsia="仿宋"/>
                <w:sz w:val="24"/>
              </w:rPr>
            </w:pPr>
          </w:p>
          <w:p>
            <w:pPr>
              <w:autoSpaceDE w:val="0"/>
              <w:autoSpaceDN w:val="0"/>
              <w:adjustRightInd w:val="0"/>
              <w:rPr>
                <w:rFonts w:ascii="仿宋" w:hAnsi="仿宋" w:eastAsia="仿宋"/>
                <w:sz w:val="24"/>
              </w:rPr>
            </w:pPr>
          </w:p>
          <w:p>
            <w:pPr>
              <w:autoSpaceDE w:val="0"/>
              <w:autoSpaceDN w:val="0"/>
              <w:adjustRightInd w:val="0"/>
              <w:rPr>
                <w:rFonts w:ascii="仿宋" w:hAnsi="仿宋" w:eastAsia="仿宋"/>
                <w:sz w:val="24"/>
              </w:rPr>
            </w:pPr>
          </w:p>
          <w:p>
            <w:pPr>
              <w:autoSpaceDE w:val="0"/>
              <w:autoSpaceDN w:val="0"/>
              <w:adjustRightInd w:val="0"/>
              <w:spacing w:line="320" w:lineRule="exact"/>
              <w:ind w:firstLine="4320" w:firstLineChars="1800"/>
              <w:rPr>
                <w:rFonts w:ascii="仿宋" w:hAnsi="仿宋" w:eastAsia="仿宋"/>
                <w:sz w:val="24"/>
              </w:rPr>
            </w:pPr>
            <w:r>
              <w:rPr>
                <w:rFonts w:hint="eastAsia" w:ascii="仿宋" w:hAnsi="仿宋" w:eastAsia="仿宋" w:cs="仿宋_GB2312"/>
                <w:sz w:val="24"/>
                <w:lang w:val="zh-CN"/>
              </w:rPr>
              <w:t>授权方（签字或盖章）：</w:t>
            </w:r>
          </w:p>
          <w:p>
            <w:pPr>
              <w:autoSpaceDE w:val="0"/>
              <w:autoSpaceDN w:val="0"/>
              <w:adjustRightInd w:val="0"/>
              <w:spacing w:line="320" w:lineRule="exact"/>
              <w:ind w:firstLine="4320" w:firstLineChars="1800"/>
              <w:rPr>
                <w:rFonts w:ascii="仿宋" w:hAnsi="仿宋" w:eastAsia="仿宋"/>
                <w:sz w:val="24"/>
              </w:rPr>
            </w:pPr>
            <w:r>
              <w:rPr>
                <w:rFonts w:hint="eastAsia" w:ascii="仿宋" w:hAnsi="仿宋" w:eastAsia="仿宋" w:cs="仿宋_GB2312"/>
                <w:sz w:val="24"/>
                <w:lang w:val="zh-CN"/>
              </w:rPr>
              <w:t>联系方式：</w:t>
            </w:r>
          </w:p>
          <w:p>
            <w:pPr>
              <w:autoSpaceDE w:val="0"/>
              <w:autoSpaceDN w:val="0"/>
              <w:adjustRightInd w:val="0"/>
              <w:rPr>
                <w:rFonts w:ascii="仿宋" w:hAnsi="仿宋" w:eastAsia="仿宋"/>
                <w:sz w:val="24"/>
              </w:rPr>
            </w:pPr>
          </w:p>
          <w:p>
            <w:pPr>
              <w:autoSpaceDE w:val="0"/>
              <w:autoSpaceDN w:val="0"/>
              <w:adjustRightInd w:val="0"/>
              <w:rPr>
                <w:rFonts w:ascii="仿宋" w:hAnsi="仿宋" w:eastAsia="仿宋" w:cs="仿宋_GB2312"/>
                <w:sz w:val="24"/>
              </w:rPr>
            </w:pPr>
            <w:r>
              <w:rPr>
                <w:rFonts w:ascii="仿宋" w:hAnsi="仿宋" w:eastAsia="仿宋" w:cs="仿宋_GB2312"/>
                <w:sz w:val="24"/>
                <w:lang w:val="zh-CN"/>
              </w:rPr>
              <w:t xml:space="preserve">                                   </w:t>
            </w:r>
            <w:r>
              <w:rPr>
                <w:rFonts w:hint="eastAsia" w:ascii="仿宋" w:hAnsi="仿宋" w:eastAsia="仿宋" w:cs="仿宋_GB2312"/>
                <w:sz w:val="24"/>
              </w:rPr>
              <w:t xml:space="preserve">                </w:t>
            </w:r>
            <w:r>
              <w:rPr>
                <w:rFonts w:hint="eastAsia" w:ascii="仿宋" w:hAnsi="仿宋" w:eastAsia="仿宋" w:cs="仿宋_GB2312"/>
                <w:sz w:val="24"/>
                <w:lang w:val="zh-CN"/>
              </w:rPr>
              <w:t>年</w:t>
            </w:r>
            <w:r>
              <w:rPr>
                <w:rFonts w:hint="eastAsia" w:ascii="仿宋" w:hAnsi="仿宋" w:eastAsia="仿宋" w:cs="仿宋_GB2312"/>
                <w:sz w:val="24"/>
              </w:rPr>
              <w:t xml:space="preserve">   </w:t>
            </w:r>
            <w:r>
              <w:rPr>
                <w:rFonts w:hint="eastAsia" w:ascii="仿宋" w:hAnsi="仿宋" w:eastAsia="仿宋" w:cs="仿宋_GB2312"/>
                <w:sz w:val="24"/>
                <w:lang w:val="zh-CN"/>
              </w:rPr>
              <w:t>月</w:t>
            </w:r>
            <w:r>
              <w:rPr>
                <w:rFonts w:hint="eastAsia" w:ascii="仿宋" w:hAnsi="仿宋" w:eastAsia="仿宋" w:cs="仿宋_GB2312"/>
                <w:sz w:val="24"/>
              </w:rPr>
              <w:t xml:space="preserve">    日</w:t>
            </w:r>
          </w:p>
          <w:p>
            <w:pPr>
              <w:autoSpaceDE w:val="0"/>
              <w:autoSpaceDN w:val="0"/>
              <w:adjustRightInd w:val="0"/>
              <w:rPr>
                <w:rFonts w:ascii="仿宋" w:hAnsi="仿宋" w:eastAsia="仿宋" w:cs="仿宋_GB2312"/>
                <w:sz w:val="24"/>
                <w:lang w:val="zh-CN"/>
              </w:rPr>
            </w:pPr>
          </w:p>
          <w:p>
            <w:pPr>
              <w:autoSpaceDE w:val="0"/>
              <w:autoSpaceDN w:val="0"/>
              <w:adjustRightInd w:val="0"/>
              <w:rPr>
                <w:rFonts w:ascii="仿宋" w:hAnsi="仿宋" w:eastAsia="仿宋" w:cs="仿宋_GB2312"/>
                <w:sz w:val="24"/>
                <w:lang w:val="zh-CN"/>
              </w:rPr>
            </w:pPr>
          </w:p>
          <w:p>
            <w:pPr>
              <w:autoSpaceDE w:val="0"/>
              <w:autoSpaceDN w:val="0"/>
              <w:adjustRightInd w:val="0"/>
              <w:rPr>
                <w:rFonts w:ascii="仿宋" w:hAnsi="仿宋" w:eastAsia="仿宋" w:cs="仿宋_GB2312"/>
                <w:sz w:val="24"/>
                <w:lang w:val="zh-CN"/>
              </w:rPr>
            </w:pPr>
          </w:p>
        </w:tc>
      </w:tr>
    </w:tbl>
    <w:p>
      <w:pPr>
        <w:rPr>
          <w:lang w:eastAsia="zh-Hans"/>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TRkZWJjM2UzZGY0NDQzZDdjOGYwZDNjMDRkZTYifQ=="/>
  </w:docVars>
  <w:rsids>
    <w:rsidRoot w:val="3A6F1D15"/>
    <w:rsid w:val="3A6F1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2023-01-06T08:46:00Z</dcterms:created>
  <dc:creator>Guo Fujie</dc:creator>
  <cp:lastModifiedBy>Guo Fujie</cp:lastModifiedBy>
  <dcterms:modified xsi:type="dcterms:W3CDTF">2023-01-06T08:46:25Z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429B6F18F8F64932AA9E5EC9869159E1</vt:lpwstr>
  </property>
</Properties>
</file>